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F579A" w:rsidRPr="006F579A" w:rsidRDefault="006F579A" w:rsidP="006F579A">
      <w:pPr>
        <w:shd w:val="clear" w:color="auto" w:fill="FFFFFF"/>
        <w:spacing w:after="0" w:line="432" w:lineRule="atLeast"/>
        <w:ind w:left="150" w:right="150"/>
        <w:outlineLvl w:val="0"/>
        <w:rPr>
          <w:rFonts w:ascii="Arial" w:eastAsia="Times New Roman" w:hAnsi="Arial" w:cs="Arial"/>
          <w:kern w:val="36"/>
          <w:sz w:val="36"/>
          <w:szCs w:val="36"/>
          <w:lang w:val="ru-RU" w:eastAsia="ru-RU"/>
        </w:rPr>
      </w:pPr>
      <w:r w:rsidRPr="006F579A">
        <w:rPr>
          <w:rFonts w:ascii="Arial" w:eastAsia="Times New Roman" w:hAnsi="Arial" w:cs="Arial"/>
          <w:kern w:val="36"/>
          <w:sz w:val="36"/>
          <w:szCs w:val="36"/>
          <w:lang w:val="ru-RU" w:eastAsia="ru-RU"/>
        </w:rPr>
        <w:fldChar w:fldCharType="begin"/>
      </w:r>
      <w:r w:rsidRPr="006F579A">
        <w:rPr>
          <w:rFonts w:ascii="Arial" w:eastAsia="Times New Roman" w:hAnsi="Arial" w:cs="Arial"/>
          <w:kern w:val="36"/>
          <w:sz w:val="36"/>
          <w:szCs w:val="36"/>
          <w:lang w:val="ru-RU" w:eastAsia="ru-RU"/>
        </w:rPr>
        <w:instrText xml:space="preserve"> HYPERLINK "http://slobudka-school.pruzhany.by/?p=15407" \o "Рекомендации для родителей по воспитанию гиперактивных детей" </w:instrText>
      </w:r>
      <w:r w:rsidRPr="006F579A">
        <w:rPr>
          <w:rFonts w:ascii="Arial" w:eastAsia="Times New Roman" w:hAnsi="Arial" w:cs="Arial"/>
          <w:kern w:val="36"/>
          <w:sz w:val="36"/>
          <w:szCs w:val="36"/>
          <w:lang w:val="ru-RU" w:eastAsia="ru-RU"/>
        </w:rPr>
        <w:fldChar w:fldCharType="separate"/>
      </w:r>
      <w:r w:rsidRPr="006F579A">
        <w:rPr>
          <w:rFonts w:ascii="Arial" w:eastAsia="Times New Roman" w:hAnsi="Arial" w:cs="Arial"/>
          <w:kern w:val="36"/>
          <w:sz w:val="36"/>
          <w:szCs w:val="36"/>
          <w:lang w:val="ru-RU" w:eastAsia="ru-RU"/>
        </w:rPr>
        <w:t xml:space="preserve">Рекомендации для родителей по воспитанию </w:t>
      </w:r>
      <w:proofErr w:type="spellStart"/>
      <w:r w:rsidRPr="006F579A">
        <w:rPr>
          <w:rFonts w:ascii="Arial" w:eastAsia="Times New Roman" w:hAnsi="Arial" w:cs="Arial"/>
          <w:kern w:val="36"/>
          <w:sz w:val="36"/>
          <w:szCs w:val="36"/>
          <w:lang w:val="ru-RU" w:eastAsia="ru-RU"/>
        </w:rPr>
        <w:t>гиперактивных</w:t>
      </w:r>
      <w:proofErr w:type="spellEnd"/>
      <w:r w:rsidRPr="006F579A">
        <w:rPr>
          <w:rFonts w:ascii="Arial" w:eastAsia="Times New Roman" w:hAnsi="Arial" w:cs="Arial"/>
          <w:kern w:val="36"/>
          <w:sz w:val="36"/>
          <w:szCs w:val="36"/>
          <w:lang w:val="ru-RU" w:eastAsia="ru-RU"/>
        </w:rPr>
        <w:t xml:space="preserve"> детей</w:t>
      </w:r>
      <w:r w:rsidRPr="006F579A">
        <w:rPr>
          <w:rFonts w:ascii="Arial" w:eastAsia="Times New Roman" w:hAnsi="Arial" w:cs="Arial"/>
          <w:kern w:val="36"/>
          <w:sz w:val="36"/>
          <w:szCs w:val="36"/>
          <w:lang w:val="ru-RU" w:eastAsia="ru-RU"/>
        </w:rPr>
        <w:fldChar w:fldCharType="end"/>
      </w:r>
    </w:p>
    <w:p w:rsidR="006F579A" w:rsidRPr="006F579A" w:rsidRDefault="006F579A" w:rsidP="006F579A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F579A">
        <w:rPr>
          <w:rFonts w:ascii="Arial" w:eastAsia="Times New Roman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2BAF6BE5" wp14:editId="03CAF61A">
            <wp:extent cx="2857500" cy="2390775"/>
            <wp:effectExtent l="0" t="0" r="0" b="9525"/>
            <wp:docPr id="1" name="Рисунок 1" descr="http://slobudka-school.pruzhany.by/wp-content/uploads/2019/01/0_b36b7_f9791f14_orig-300x25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lobudka-school.pruzhany.by/wp-content/uploads/2019/01/0_b36b7_f9791f14_orig-300x25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>1. 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своих силах.</w:t>
      </w:r>
    </w:p>
    <w:p w:rsidR="006F579A" w:rsidRPr="006F579A" w:rsidRDefault="006F579A" w:rsidP="006F579A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>2. Избегайте повторения слов «нет» и «нельзя».</w:t>
      </w:r>
    </w:p>
    <w:p w:rsidR="006F579A" w:rsidRPr="006F579A" w:rsidRDefault="006F579A" w:rsidP="006F579A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>3. Говорите сдержанно, спокойно, мягко. (Окрики возбуждают ребёнка).</w:t>
      </w:r>
    </w:p>
    <w:p w:rsidR="006F579A" w:rsidRPr="006F579A" w:rsidRDefault="006F579A" w:rsidP="006F579A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>4. Давайте ребёнку только одно задание на определённый отрезок времени, чтобы он мог его завершить.</w:t>
      </w:r>
    </w:p>
    <w:p w:rsidR="006F579A" w:rsidRPr="006F579A" w:rsidRDefault="006F579A" w:rsidP="006F579A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>5. Для подкрепления устных инструкций используйте зрительную стимуляцию.</w:t>
      </w:r>
    </w:p>
    <w:p w:rsidR="006F579A" w:rsidRPr="006F579A" w:rsidRDefault="006F579A" w:rsidP="006F579A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>6. 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</w:t>
      </w:r>
    </w:p>
    <w:p w:rsidR="006F579A" w:rsidRPr="006F579A" w:rsidRDefault="006F579A" w:rsidP="006F579A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>7. Поддерживайте дома чёткий распорядок дня. Время приёма пищи, выполнения домашних дели сна ежедневно должно соответствовать этому распорядку.</w:t>
      </w:r>
    </w:p>
    <w:p w:rsidR="006F579A" w:rsidRPr="006F579A" w:rsidRDefault="006F579A" w:rsidP="006F579A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>8. Избегайте по возможности скоплений людей. Пребывание в крупных магазинах, на рынках и т.п. оказывает на ребёнка чрезмерное стимулирующее действие.</w:t>
      </w:r>
    </w:p>
    <w:p w:rsidR="006F579A" w:rsidRPr="006F579A" w:rsidRDefault="006F579A" w:rsidP="006F579A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 xml:space="preserve">9. Оберегайте ребёнка от утомления, поскольку оно приводит к снижению самоконтроля и нарастанию </w:t>
      </w:r>
      <w:proofErr w:type="spellStart"/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>гиперактивности</w:t>
      </w:r>
      <w:proofErr w:type="spellEnd"/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>.</w:t>
      </w:r>
    </w:p>
    <w:p w:rsidR="006F579A" w:rsidRPr="006F579A" w:rsidRDefault="006F579A" w:rsidP="006F579A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 xml:space="preserve">10. Давайте ребёнку возможность расходовать избыточную энергию. Полезна ежедневная физическая активность на свежем воздухе – прогулки, бег, спортивные занятия (гимнастика, плавание, теннис, но не борьба или бокс, т.к. эти виды спорта </w:t>
      </w:r>
      <w:proofErr w:type="spellStart"/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>травматичны</w:t>
      </w:r>
      <w:proofErr w:type="spellEnd"/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>).</w:t>
      </w:r>
    </w:p>
    <w:p w:rsidR="006F579A" w:rsidRPr="006F579A" w:rsidRDefault="006F579A" w:rsidP="006F579A">
      <w:pPr>
        <w:shd w:val="clear" w:color="auto" w:fill="FFFFFF"/>
        <w:spacing w:after="0" w:line="350" w:lineRule="atLeast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 xml:space="preserve">11. Помните о том, что </w:t>
      </w:r>
      <w:proofErr w:type="gramStart"/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>присущая</w:t>
      </w:r>
      <w:proofErr w:type="gramEnd"/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детям </w:t>
      </w:r>
      <w:proofErr w:type="spellStart"/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>гиперактивность</w:t>
      </w:r>
      <w:proofErr w:type="spellEnd"/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может удерживаться под разумным контролем с помощью перечисленных мер.</w:t>
      </w:r>
    </w:p>
    <w:p w:rsidR="006F579A" w:rsidRPr="006F579A" w:rsidRDefault="006F579A" w:rsidP="006F579A">
      <w:pPr>
        <w:shd w:val="clear" w:color="auto" w:fill="FFFFFF"/>
        <w:spacing w:after="0" w:line="467" w:lineRule="atLeast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lastRenderedPageBreak/>
        <w:t>Список литературы:</w:t>
      </w:r>
    </w:p>
    <w:p w:rsidR="006F579A" w:rsidRPr="006F579A" w:rsidRDefault="006F579A" w:rsidP="006F579A">
      <w:pPr>
        <w:shd w:val="clear" w:color="auto" w:fill="FFFFFF"/>
        <w:spacing w:after="0" w:line="467" w:lineRule="atLeast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spellStart"/>
      <w:r w:rsidRPr="006F579A">
        <w:rPr>
          <w:rFonts w:ascii="Arial" w:eastAsia="Times New Roman" w:hAnsi="Arial" w:cs="Arial"/>
          <w:i/>
          <w:iCs/>
          <w:sz w:val="28"/>
          <w:szCs w:val="28"/>
          <w:lang w:val="ru-RU" w:eastAsia="ru-RU"/>
        </w:rPr>
        <w:t>Арцишевская</w:t>
      </w:r>
      <w:proofErr w:type="spellEnd"/>
      <w:r w:rsidRPr="006F579A">
        <w:rPr>
          <w:rFonts w:ascii="Arial" w:eastAsia="Times New Roman" w:hAnsi="Arial" w:cs="Arial"/>
          <w:i/>
          <w:iCs/>
          <w:sz w:val="28"/>
          <w:szCs w:val="28"/>
          <w:lang w:val="ru-RU" w:eastAsia="ru-RU"/>
        </w:rPr>
        <w:t xml:space="preserve"> И. Л.</w:t>
      </w:r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 xml:space="preserve"> Работа психолога с </w:t>
      </w:r>
      <w:proofErr w:type="spellStart"/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>гиперактивными</w:t>
      </w:r>
      <w:proofErr w:type="spellEnd"/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детьми в детском саду. М.: Книголюб, 2003.</w:t>
      </w:r>
    </w:p>
    <w:p w:rsidR="006F579A" w:rsidRPr="006F579A" w:rsidRDefault="006F579A" w:rsidP="006F579A">
      <w:pPr>
        <w:shd w:val="clear" w:color="auto" w:fill="FFFFFF"/>
        <w:spacing w:after="0" w:line="467" w:lineRule="atLeast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spellStart"/>
      <w:r w:rsidRPr="006F579A">
        <w:rPr>
          <w:rFonts w:ascii="Arial" w:eastAsia="Times New Roman" w:hAnsi="Arial" w:cs="Arial"/>
          <w:i/>
          <w:iCs/>
          <w:sz w:val="28"/>
          <w:szCs w:val="28"/>
          <w:lang w:val="ru-RU" w:eastAsia="ru-RU"/>
        </w:rPr>
        <w:t>Байярд</w:t>
      </w:r>
      <w:proofErr w:type="spellEnd"/>
      <w:r w:rsidRPr="006F579A">
        <w:rPr>
          <w:rFonts w:ascii="Arial" w:eastAsia="Times New Roman" w:hAnsi="Arial" w:cs="Arial"/>
          <w:i/>
          <w:iCs/>
          <w:sz w:val="28"/>
          <w:szCs w:val="28"/>
          <w:lang w:val="ru-RU" w:eastAsia="ru-RU"/>
        </w:rPr>
        <w:t xml:space="preserve"> Р. Т., </w:t>
      </w:r>
      <w:proofErr w:type="spellStart"/>
      <w:r w:rsidRPr="006F579A">
        <w:rPr>
          <w:rFonts w:ascii="Arial" w:eastAsia="Times New Roman" w:hAnsi="Arial" w:cs="Arial"/>
          <w:i/>
          <w:iCs/>
          <w:sz w:val="28"/>
          <w:szCs w:val="28"/>
          <w:lang w:val="ru-RU" w:eastAsia="ru-RU"/>
        </w:rPr>
        <w:t>Байярд</w:t>
      </w:r>
      <w:proofErr w:type="spellEnd"/>
      <w:r w:rsidRPr="006F579A">
        <w:rPr>
          <w:rFonts w:ascii="Arial" w:eastAsia="Times New Roman" w:hAnsi="Arial" w:cs="Arial"/>
          <w:i/>
          <w:iCs/>
          <w:sz w:val="28"/>
          <w:szCs w:val="28"/>
          <w:lang w:val="ru-RU" w:eastAsia="ru-RU"/>
        </w:rPr>
        <w:t xml:space="preserve"> Д.</w:t>
      </w:r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> Ваш беспокойный подросток. М.: Просвещение, 1991.</w:t>
      </w:r>
    </w:p>
    <w:p w:rsidR="006F579A" w:rsidRPr="006F579A" w:rsidRDefault="006F579A" w:rsidP="006F579A">
      <w:pPr>
        <w:shd w:val="clear" w:color="auto" w:fill="FFFFFF"/>
        <w:spacing w:after="0" w:line="467" w:lineRule="atLeast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spellStart"/>
      <w:r w:rsidRPr="006F579A">
        <w:rPr>
          <w:rFonts w:ascii="Arial" w:eastAsia="Times New Roman" w:hAnsi="Arial" w:cs="Arial"/>
          <w:i/>
          <w:iCs/>
          <w:sz w:val="28"/>
          <w:szCs w:val="28"/>
          <w:lang w:val="ru-RU" w:eastAsia="ru-RU"/>
        </w:rPr>
        <w:t>Брязгунов</w:t>
      </w:r>
      <w:proofErr w:type="spellEnd"/>
      <w:r w:rsidRPr="006F579A">
        <w:rPr>
          <w:rFonts w:ascii="Arial" w:eastAsia="Times New Roman" w:hAnsi="Arial" w:cs="Arial"/>
          <w:i/>
          <w:iCs/>
          <w:sz w:val="28"/>
          <w:szCs w:val="28"/>
          <w:lang w:val="ru-RU" w:eastAsia="ru-RU"/>
        </w:rPr>
        <w:t xml:space="preserve"> И. П., </w:t>
      </w:r>
      <w:proofErr w:type="spellStart"/>
      <w:r w:rsidRPr="006F579A">
        <w:rPr>
          <w:rFonts w:ascii="Arial" w:eastAsia="Times New Roman" w:hAnsi="Arial" w:cs="Arial"/>
          <w:i/>
          <w:iCs/>
          <w:sz w:val="28"/>
          <w:szCs w:val="28"/>
          <w:lang w:val="ru-RU" w:eastAsia="ru-RU"/>
        </w:rPr>
        <w:t>Касатикова</w:t>
      </w:r>
      <w:proofErr w:type="spellEnd"/>
      <w:r w:rsidRPr="006F579A">
        <w:rPr>
          <w:rFonts w:ascii="Arial" w:eastAsia="Times New Roman" w:hAnsi="Arial" w:cs="Arial"/>
          <w:i/>
          <w:iCs/>
          <w:sz w:val="28"/>
          <w:szCs w:val="28"/>
          <w:lang w:val="ru-RU" w:eastAsia="ru-RU"/>
        </w:rPr>
        <w:t xml:space="preserve"> Е. В.</w:t>
      </w:r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 xml:space="preserve"> Дефицит внимания с </w:t>
      </w:r>
      <w:proofErr w:type="spellStart"/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>гиперактивностью</w:t>
      </w:r>
      <w:proofErr w:type="spellEnd"/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у детей. М.: </w:t>
      </w:r>
      <w:proofErr w:type="spellStart"/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>Медпрактика</w:t>
      </w:r>
      <w:proofErr w:type="spellEnd"/>
      <w:r w:rsidRPr="006F579A">
        <w:rPr>
          <w:rFonts w:ascii="Arial" w:eastAsia="Times New Roman" w:hAnsi="Arial" w:cs="Arial"/>
          <w:sz w:val="28"/>
          <w:szCs w:val="28"/>
          <w:lang w:val="ru-RU" w:eastAsia="ru-RU"/>
        </w:rPr>
        <w:t>-М, 2002</w:t>
      </w:r>
      <w:r w:rsidRPr="006F579A">
        <w:rPr>
          <w:rFonts w:ascii="Georgia" w:eastAsia="Times New Roman" w:hAnsi="Georgia" w:cs="Arial"/>
          <w:sz w:val="29"/>
          <w:szCs w:val="29"/>
          <w:lang w:val="ru-RU" w:eastAsia="ru-RU"/>
        </w:rPr>
        <w:t>.</w:t>
      </w:r>
    </w:p>
    <w:bookmarkEnd w:id="0"/>
    <w:p w:rsidR="00260DE1" w:rsidRPr="006F579A" w:rsidRDefault="00260DE1"/>
    <w:sectPr w:rsidR="00260DE1" w:rsidRPr="006F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8D"/>
    <w:rsid w:val="00030A16"/>
    <w:rsid w:val="00260DE1"/>
    <w:rsid w:val="002F0F8D"/>
    <w:rsid w:val="006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79A"/>
    <w:rPr>
      <w:rFonts w:ascii="Tahoma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79A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04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lobudka-school.pruzhany.by/wp-content/uploads/2019/01/0_b36b7_f9791f14_orig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>SPecialiST RePack, SanBuild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2019-03-17T16:10:00Z</dcterms:created>
  <dcterms:modified xsi:type="dcterms:W3CDTF">2019-03-17T16:10:00Z</dcterms:modified>
</cp:coreProperties>
</file>